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B7B41" w14:textId="77777777" w:rsidR="00DC5DC3" w:rsidRPr="00F22AE0" w:rsidRDefault="00DC5DC3" w:rsidP="00DC5DC3">
      <w:pPr>
        <w:spacing w:after="0" w:line="240" w:lineRule="auto"/>
        <w:ind w:right="-142"/>
        <w:jc w:val="center"/>
        <w:rPr>
          <w:rFonts w:ascii="Times New Roman" w:hAnsi="Times New Roman" w:cs="Times New Roman"/>
          <w:b/>
          <w:kern w:val="2"/>
          <w:sz w:val="24"/>
          <w:szCs w:val="24"/>
          <w14:ligatures w14:val="standardContextual"/>
        </w:rPr>
      </w:pPr>
      <w:r w:rsidRPr="00F22AE0">
        <w:rPr>
          <w:rFonts w:ascii="Times New Roman" w:hAnsi="Times New Roman" w:cs="Times New Roman"/>
          <w:b/>
          <w:kern w:val="2"/>
          <w:sz w:val="24"/>
          <w:szCs w:val="24"/>
          <w14:ligatures w14:val="standardContextual"/>
        </w:rPr>
        <w:t>Государственное бюджетное общеобразовательное учреждение «Комплексный реабилитационно-образовательный центр для детей с нарушениями</w:t>
      </w:r>
    </w:p>
    <w:p w14:paraId="36A4689F" w14:textId="77777777" w:rsidR="00DC5DC3" w:rsidRPr="00F22AE0" w:rsidRDefault="00DC5DC3" w:rsidP="00DC5DC3">
      <w:pPr>
        <w:spacing w:after="0" w:line="240" w:lineRule="auto"/>
        <w:ind w:left="708" w:right="-142"/>
        <w:jc w:val="center"/>
        <w:rPr>
          <w:rFonts w:ascii="Times New Roman" w:eastAsia="Calibri" w:hAnsi="Times New Roman" w:cs="Times New Roman"/>
          <w:b/>
          <w:kern w:val="2"/>
          <w:sz w:val="24"/>
          <w:szCs w:val="24"/>
          <w14:ligatures w14:val="standardContextual"/>
        </w:rPr>
      </w:pPr>
      <w:r w:rsidRPr="00F22AE0">
        <w:rPr>
          <w:rFonts w:ascii="Times New Roman" w:hAnsi="Times New Roman" w:cs="Times New Roman"/>
          <w:b/>
          <w:kern w:val="2"/>
          <w:sz w:val="24"/>
          <w:szCs w:val="24"/>
          <w14:ligatures w14:val="standardContextual"/>
        </w:rPr>
        <w:t>слуха и зрения» г. Владикавказа</w:t>
      </w:r>
    </w:p>
    <w:p w14:paraId="5C4E66EA" w14:textId="77777777" w:rsidR="00DC5DC3" w:rsidRDefault="00DC5DC3" w:rsidP="00DC5DC3">
      <w:pPr>
        <w:shd w:val="clear" w:color="auto" w:fill="FFFFFF"/>
        <w:spacing w:after="0" w:line="360" w:lineRule="auto"/>
        <w:ind w:left="1275"/>
        <w:rPr>
          <w:rFonts w:ascii="Times New Roman" w:eastAsia="Times New Roman" w:hAnsi="Times New Roman" w:cs="Times New Roman"/>
          <w:color w:val="000000"/>
          <w:kern w:val="2"/>
          <w:sz w:val="24"/>
          <w:szCs w:val="24"/>
          <w14:ligatures w14:val="standardContextual"/>
        </w:rPr>
      </w:pPr>
    </w:p>
    <w:p w14:paraId="696A5FAE" w14:textId="55394AFE" w:rsidR="00DC5DC3" w:rsidRPr="00F22AE0" w:rsidRDefault="00F60767" w:rsidP="00F60767">
      <w:pPr>
        <w:shd w:val="clear" w:color="auto" w:fill="FFFFFF"/>
        <w:spacing w:after="0" w:line="240" w:lineRule="auto"/>
        <w:ind w:left="-284" w:firstLine="708"/>
        <w:rPr>
          <w:rFonts w:ascii="Times New Roman" w:eastAsia="Times New Roman" w:hAnsi="Times New Roman" w:cs="Times New Roman"/>
          <w:color w:val="000000"/>
          <w:kern w:val="2"/>
          <w:sz w:val="24"/>
          <w:szCs w:val="24"/>
          <w14:ligatures w14:val="standardContextual"/>
        </w:rPr>
      </w:pPr>
      <w:r>
        <w:rPr>
          <w:noProof/>
        </w:rPr>
        <w:drawing>
          <wp:inline distT="0" distB="0" distL="0" distR="0" wp14:anchorId="11FECE97" wp14:editId="774821F0">
            <wp:extent cx="5940425" cy="1683385"/>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0425" cy="1683385"/>
                    </a:xfrm>
                    <a:prstGeom prst="rect">
                      <a:avLst/>
                    </a:prstGeom>
                  </pic:spPr>
                </pic:pic>
              </a:graphicData>
            </a:graphic>
          </wp:inline>
        </w:drawing>
      </w:r>
    </w:p>
    <w:p w14:paraId="30E59896" w14:textId="77777777" w:rsidR="00DC5DC3" w:rsidRPr="00F22AE0" w:rsidRDefault="00DC5DC3" w:rsidP="00DC5DC3">
      <w:pPr>
        <w:shd w:val="clear" w:color="auto" w:fill="FFFFFF"/>
        <w:spacing w:after="0" w:line="240" w:lineRule="auto"/>
        <w:ind w:left="4107" w:firstLine="708"/>
        <w:rPr>
          <w:rFonts w:ascii="Times New Roman" w:eastAsia="Times New Roman" w:hAnsi="Times New Roman" w:cs="Times New Roman"/>
          <w:color w:val="000000"/>
          <w:kern w:val="2"/>
          <w:sz w:val="24"/>
          <w:szCs w:val="24"/>
          <w14:ligatures w14:val="standardContextual"/>
        </w:rPr>
      </w:pPr>
    </w:p>
    <w:p w14:paraId="731B8E6D" w14:textId="77777777" w:rsidR="00DC5DC3" w:rsidRPr="00F22AE0" w:rsidRDefault="00DC5DC3" w:rsidP="00DC5DC3">
      <w:pPr>
        <w:shd w:val="clear" w:color="auto" w:fill="FFFFFF"/>
        <w:spacing w:after="0" w:line="240" w:lineRule="auto"/>
        <w:ind w:left="4107" w:firstLine="708"/>
        <w:rPr>
          <w:rFonts w:ascii="Times New Roman" w:eastAsia="Times New Roman" w:hAnsi="Times New Roman" w:cs="Times New Roman"/>
          <w:color w:val="000000"/>
          <w:kern w:val="2"/>
          <w:sz w:val="24"/>
          <w:szCs w:val="24"/>
          <w14:ligatures w14:val="standardContextual"/>
        </w:rPr>
      </w:pPr>
    </w:p>
    <w:p w14:paraId="0333E6EF" w14:textId="77777777" w:rsidR="00DC5DC3" w:rsidRPr="00F22AE0" w:rsidRDefault="00DC5DC3" w:rsidP="00DC5DC3">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792F11B3" w14:textId="77777777" w:rsidR="00DC5DC3" w:rsidRPr="00F22AE0" w:rsidRDefault="00DC5DC3" w:rsidP="00DC5DC3">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1DC6E6AF" w14:textId="77777777" w:rsidR="00DC5DC3" w:rsidRPr="00F22AE0" w:rsidRDefault="00DC5DC3" w:rsidP="00DC5DC3">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728C8C48" w14:textId="77777777" w:rsidR="00DC5DC3" w:rsidRPr="00F22AE0" w:rsidRDefault="00DC5DC3" w:rsidP="00DC5DC3">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14EE95A7" w14:textId="77777777" w:rsidR="00DC5DC3" w:rsidRPr="00F22AE0" w:rsidRDefault="00DC5DC3" w:rsidP="00DC5DC3">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1FEFE5F0" w14:textId="77777777" w:rsidR="00DC5DC3" w:rsidRPr="00F22AE0" w:rsidRDefault="00DC5DC3" w:rsidP="00DC5DC3">
      <w:pPr>
        <w:shd w:val="clear" w:color="auto" w:fill="FFFFFF"/>
        <w:spacing w:after="0" w:line="240" w:lineRule="auto"/>
        <w:ind w:left="3540" w:firstLine="708"/>
        <w:rPr>
          <w:rFonts w:ascii="Times New Roman" w:eastAsia="Times New Roman" w:hAnsi="Times New Roman" w:cs="Times New Roman"/>
          <w:color w:val="000000"/>
          <w:kern w:val="2"/>
          <w:sz w:val="24"/>
          <w:szCs w:val="24"/>
          <w14:ligatures w14:val="standardContextual"/>
        </w:rPr>
      </w:pPr>
    </w:p>
    <w:p w14:paraId="5154D97D" w14:textId="77777777" w:rsidR="00DC5DC3" w:rsidRPr="00F22AE0" w:rsidRDefault="00DC5DC3" w:rsidP="00DC5DC3">
      <w:pPr>
        <w:shd w:val="clear" w:color="auto" w:fill="FFFFFF"/>
        <w:spacing w:after="0" w:line="240" w:lineRule="auto"/>
        <w:ind w:left="708"/>
        <w:jc w:val="center"/>
        <w:rPr>
          <w:rFonts w:ascii="Times New Roman" w:eastAsia="Times New Roman" w:hAnsi="Times New Roman" w:cs="Times New Roman"/>
          <w:b/>
          <w:bCs/>
          <w:color w:val="000000"/>
          <w:kern w:val="2"/>
          <w:sz w:val="36"/>
          <w:szCs w:val="36"/>
          <w14:ligatures w14:val="standardContextual"/>
        </w:rPr>
      </w:pPr>
      <w:r w:rsidRPr="00F22AE0">
        <w:rPr>
          <w:rFonts w:ascii="Times New Roman" w:eastAsia="Times New Roman" w:hAnsi="Times New Roman" w:cs="Times New Roman"/>
          <w:b/>
          <w:bCs/>
          <w:color w:val="000000"/>
          <w:kern w:val="2"/>
          <w:sz w:val="36"/>
          <w:szCs w:val="36"/>
          <w14:ligatures w14:val="standardContextual"/>
        </w:rPr>
        <w:t>РАБОЧАЯ ПРОГРАММА</w:t>
      </w:r>
    </w:p>
    <w:p w14:paraId="3F287E2E" w14:textId="77777777" w:rsidR="00DC5DC3" w:rsidRPr="00F22AE0" w:rsidRDefault="00DC5DC3" w:rsidP="00DC5DC3">
      <w:pPr>
        <w:shd w:val="clear" w:color="auto" w:fill="FFFFFF"/>
        <w:spacing w:after="0" w:line="240" w:lineRule="auto"/>
        <w:ind w:left="708"/>
        <w:jc w:val="center"/>
        <w:rPr>
          <w:rFonts w:ascii="Times New Roman" w:eastAsia="Times New Roman" w:hAnsi="Times New Roman" w:cs="Times New Roman"/>
          <w:color w:val="000000"/>
          <w:kern w:val="2"/>
          <w:sz w:val="36"/>
          <w:szCs w:val="36"/>
          <w14:ligatures w14:val="standardContextual"/>
        </w:rPr>
      </w:pPr>
    </w:p>
    <w:p w14:paraId="0F7D8886" w14:textId="77777777" w:rsidR="00DC5DC3" w:rsidRPr="00F22AE0" w:rsidRDefault="00DC5DC3" w:rsidP="00DC5DC3">
      <w:pPr>
        <w:shd w:val="clear" w:color="auto" w:fill="FFFFFF"/>
        <w:spacing w:after="0" w:line="360" w:lineRule="auto"/>
        <w:jc w:val="both"/>
        <w:rPr>
          <w:rFonts w:ascii="Times New Roman" w:eastAsia="Times New Roman" w:hAnsi="Times New Roman" w:cs="Times New Roman"/>
          <w:b/>
          <w:color w:val="000000"/>
          <w:kern w:val="2"/>
          <w:sz w:val="32"/>
          <w:szCs w:val="32"/>
          <w14:ligatures w14:val="standardContextual"/>
        </w:rPr>
      </w:pPr>
      <w:r w:rsidRPr="00F22AE0">
        <w:rPr>
          <w:rFonts w:ascii="Times New Roman" w:eastAsia="Times New Roman" w:hAnsi="Times New Roman" w:cs="Times New Roman"/>
          <w:b/>
          <w:color w:val="000000"/>
          <w:kern w:val="2"/>
          <w:sz w:val="32"/>
          <w:szCs w:val="32"/>
          <w14:ligatures w14:val="standardContextual"/>
        </w:rPr>
        <w:t>Наименование учебного курса:</w:t>
      </w:r>
      <w:r>
        <w:rPr>
          <w:rFonts w:ascii="Times New Roman" w:eastAsia="Times New Roman" w:hAnsi="Times New Roman" w:cs="Times New Roman"/>
          <w:b/>
          <w:color w:val="000000"/>
          <w:kern w:val="2"/>
          <w:sz w:val="32"/>
          <w:szCs w:val="32"/>
          <w14:ligatures w14:val="standardContextual"/>
        </w:rPr>
        <w:t xml:space="preserve"> Развитие познавательной деятельности</w:t>
      </w:r>
    </w:p>
    <w:p w14:paraId="5DEB400A" w14:textId="745E7FC5" w:rsidR="00DC5DC3" w:rsidRPr="003A0E02" w:rsidRDefault="00DC5DC3" w:rsidP="00DC5DC3">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sidRPr="00CD6866">
        <w:rPr>
          <w:rFonts w:ascii="Times New Roman" w:eastAsia="Times New Roman" w:hAnsi="Times New Roman" w:cs="Times New Roman"/>
          <w:b/>
          <w:kern w:val="2"/>
          <w:sz w:val="32"/>
          <w:szCs w:val="32"/>
          <w14:ligatures w14:val="standardContextual"/>
        </w:rPr>
        <w:t>Класс</w:t>
      </w:r>
      <w:r w:rsidRPr="00F22AE0">
        <w:rPr>
          <w:rFonts w:ascii="Times New Roman" w:eastAsia="Times New Roman" w:hAnsi="Times New Roman" w:cs="Times New Roman"/>
          <w:b/>
          <w:color w:val="000000"/>
          <w:kern w:val="2"/>
          <w:sz w:val="32"/>
          <w:szCs w:val="32"/>
          <w14:ligatures w14:val="standardContextual"/>
        </w:rPr>
        <w:t xml:space="preserve">: </w:t>
      </w:r>
      <w:r w:rsidRPr="003A0E02">
        <w:rPr>
          <w:rFonts w:ascii="Times New Roman" w:eastAsia="Times New Roman" w:hAnsi="Times New Roman" w:cs="Times New Roman"/>
          <w:b/>
          <w:color w:val="000000"/>
          <w:kern w:val="2"/>
          <w:sz w:val="32"/>
          <w:szCs w:val="32"/>
          <w14:ligatures w14:val="standardContextual"/>
        </w:rPr>
        <w:t>1</w:t>
      </w:r>
      <w:r>
        <w:rPr>
          <w:rFonts w:ascii="Times New Roman" w:eastAsia="Times New Roman" w:hAnsi="Times New Roman" w:cs="Times New Roman"/>
          <w:b/>
          <w:color w:val="000000"/>
          <w:kern w:val="2"/>
          <w:sz w:val="32"/>
          <w:szCs w:val="32"/>
          <w14:ligatures w14:val="standardContextual"/>
        </w:rPr>
        <w:t xml:space="preserve"> доп.</w:t>
      </w:r>
      <w:r w:rsidRPr="003A0E02">
        <w:rPr>
          <w:rFonts w:ascii="Times New Roman" w:eastAsia="Times New Roman" w:hAnsi="Times New Roman" w:cs="Times New Roman"/>
          <w:b/>
          <w:color w:val="000000"/>
          <w:kern w:val="2"/>
          <w:sz w:val="32"/>
          <w:szCs w:val="32"/>
          <w14:ligatures w14:val="standardContextual"/>
        </w:rPr>
        <w:t xml:space="preserve"> </w:t>
      </w:r>
      <w:r w:rsidR="00E66F2F">
        <w:rPr>
          <w:rFonts w:ascii="Times New Roman" w:eastAsia="Times New Roman" w:hAnsi="Times New Roman" w:cs="Times New Roman"/>
          <w:b/>
          <w:color w:val="000000"/>
          <w:kern w:val="2"/>
          <w:sz w:val="32"/>
          <w:szCs w:val="32"/>
          <w14:ligatures w14:val="standardContextual"/>
        </w:rPr>
        <w:t>Б</w:t>
      </w:r>
      <w:r>
        <w:rPr>
          <w:rFonts w:ascii="Times New Roman" w:eastAsia="Times New Roman" w:hAnsi="Times New Roman" w:cs="Times New Roman"/>
          <w:b/>
          <w:color w:val="000000"/>
          <w:kern w:val="2"/>
          <w:sz w:val="32"/>
          <w:szCs w:val="32"/>
          <w14:ligatures w14:val="standardContextual"/>
        </w:rPr>
        <w:t xml:space="preserve"> РАС </w:t>
      </w:r>
      <w:r w:rsidRPr="00F60767">
        <w:rPr>
          <w:rFonts w:ascii="Times New Roman" w:eastAsia="Times New Roman" w:hAnsi="Times New Roman" w:cs="Times New Roman"/>
          <w:b/>
          <w:color w:val="000000"/>
          <w:kern w:val="2"/>
          <w:sz w:val="32"/>
          <w:szCs w:val="32"/>
          <w14:ligatures w14:val="standardContextual"/>
        </w:rPr>
        <w:t>2</w:t>
      </w:r>
      <w:r>
        <w:rPr>
          <w:rFonts w:ascii="Times New Roman" w:eastAsia="Times New Roman" w:hAnsi="Times New Roman" w:cs="Times New Roman"/>
          <w:b/>
          <w:color w:val="000000"/>
          <w:kern w:val="2"/>
          <w:sz w:val="32"/>
          <w:szCs w:val="32"/>
          <w14:ligatures w14:val="standardContextual"/>
        </w:rPr>
        <w:t xml:space="preserve"> - го года обучения</w:t>
      </w:r>
    </w:p>
    <w:p w14:paraId="2504A4CA" w14:textId="77777777" w:rsidR="00DC5DC3" w:rsidRPr="00F22AE0" w:rsidRDefault="00DC5DC3" w:rsidP="00DC5DC3">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sidRPr="00F22AE0">
        <w:rPr>
          <w:rFonts w:ascii="Times New Roman" w:eastAsia="Times New Roman" w:hAnsi="Times New Roman" w:cs="Times New Roman"/>
          <w:b/>
          <w:color w:val="000000"/>
          <w:kern w:val="2"/>
          <w:sz w:val="32"/>
          <w:szCs w:val="32"/>
          <w14:ligatures w14:val="standardContextual"/>
        </w:rPr>
        <w:t xml:space="preserve">Уровень:  </w:t>
      </w:r>
      <w:r>
        <w:rPr>
          <w:rFonts w:ascii="Times New Roman" w:eastAsia="Times New Roman" w:hAnsi="Times New Roman" w:cs="Times New Roman"/>
          <w:b/>
          <w:color w:val="000000"/>
          <w:kern w:val="2"/>
          <w:sz w:val="32"/>
          <w:szCs w:val="32"/>
          <w14:ligatures w14:val="standardContextual"/>
        </w:rPr>
        <w:t>НОО</w:t>
      </w:r>
    </w:p>
    <w:p w14:paraId="3E32951A" w14:textId="77777777" w:rsidR="00DC5DC3" w:rsidRPr="00F22AE0" w:rsidRDefault="00DC5DC3" w:rsidP="00DC5DC3">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sidRPr="00F22AE0">
        <w:rPr>
          <w:rFonts w:ascii="Times New Roman" w:eastAsia="Times New Roman" w:hAnsi="Times New Roman" w:cs="Times New Roman"/>
          <w:b/>
          <w:color w:val="000000"/>
          <w:kern w:val="2"/>
          <w:sz w:val="32"/>
          <w:szCs w:val="32"/>
          <w14:ligatures w14:val="standardContextual"/>
        </w:rPr>
        <w:t xml:space="preserve">Вариант: </w:t>
      </w:r>
      <w:r>
        <w:rPr>
          <w:rFonts w:ascii="Times New Roman" w:eastAsia="Times New Roman" w:hAnsi="Times New Roman" w:cs="Times New Roman"/>
          <w:b/>
          <w:color w:val="000000"/>
          <w:kern w:val="2"/>
          <w:sz w:val="32"/>
          <w:szCs w:val="32"/>
          <w14:ligatures w14:val="standardContextual"/>
        </w:rPr>
        <w:t>8.3</w:t>
      </w:r>
    </w:p>
    <w:p w14:paraId="358ED75E" w14:textId="77777777" w:rsidR="00DC5DC3" w:rsidRPr="00F22AE0" w:rsidRDefault="00DC5DC3" w:rsidP="00DC5DC3">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sidRPr="00F22AE0">
        <w:rPr>
          <w:rFonts w:ascii="Times New Roman" w:eastAsia="Times New Roman" w:hAnsi="Times New Roman" w:cs="Times New Roman"/>
          <w:b/>
          <w:bCs/>
          <w:color w:val="000000"/>
          <w:kern w:val="2"/>
          <w:sz w:val="32"/>
          <w:szCs w:val="32"/>
          <w14:ligatures w14:val="standardContextual"/>
        </w:rPr>
        <w:t>Срок реализации программы: 202</w:t>
      </w:r>
      <w:r>
        <w:rPr>
          <w:rFonts w:ascii="Times New Roman" w:eastAsia="Times New Roman" w:hAnsi="Times New Roman" w:cs="Times New Roman"/>
          <w:b/>
          <w:bCs/>
          <w:color w:val="000000"/>
          <w:kern w:val="2"/>
          <w:sz w:val="32"/>
          <w:szCs w:val="32"/>
          <w14:ligatures w14:val="standardContextual"/>
        </w:rPr>
        <w:t>5</w:t>
      </w:r>
      <w:r w:rsidRPr="00F22AE0">
        <w:rPr>
          <w:rFonts w:ascii="Times New Roman" w:eastAsia="Times New Roman" w:hAnsi="Times New Roman" w:cs="Times New Roman"/>
          <w:b/>
          <w:bCs/>
          <w:color w:val="000000"/>
          <w:kern w:val="2"/>
          <w:sz w:val="32"/>
          <w:szCs w:val="32"/>
          <w14:ligatures w14:val="standardContextual"/>
        </w:rPr>
        <w:t>-202</w:t>
      </w:r>
      <w:r>
        <w:rPr>
          <w:rFonts w:ascii="Times New Roman" w:eastAsia="Times New Roman" w:hAnsi="Times New Roman" w:cs="Times New Roman"/>
          <w:b/>
          <w:bCs/>
          <w:color w:val="000000"/>
          <w:kern w:val="2"/>
          <w:sz w:val="32"/>
          <w:szCs w:val="32"/>
          <w14:ligatures w14:val="standardContextual"/>
        </w:rPr>
        <w:t>6</w:t>
      </w:r>
      <w:r w:rsidRPr="00F22AE0">
        <w:rPr>
          <w:rFonts w:ascii="Times New Roman" w:eastAsia="Times New Roman" w:hAnsi="Times New Roman" w:cs="Times New Roman"/>
          <w:b/>
          <w:bCs/>
          <w:color w:val="000000"/>
          <w:kern w:val="2"/>
          <w:sz w:val="32"/>
          <w:szCs w:val="32"/>
          <w14:ligatures w14:val="standardContextual"/>
        </w:rPr>
        <w:t>учебный год.</w:t>
      </w:r>
    </w:p>
    <w:p w14:paraId="43E91195" w14:textId="77777777" w:rsidR="00DC5DC3" w:rsidRPr="00F22AE0" w:rsidRDefault="00DC5DC3" w:rsidP="00DC5DC3">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5F545233" w14:textId="77777777" w:rsidR="00DC5DC3" w:rsidRPr="00F22AE0" w:rsidRDefault="00DC5DC3" w:rsidP="00DC5DC3">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40E25CE6" w14:textId="77777777" w:rsidR="00DC5DC3" w:rsidRPr="00F22AE0" w:rsidRDefault="00DC5DC3" w:rsidP="00DC5DC3">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4712AC63" w14:textId="77777777" w:rsidR="00DC5DC3" w:rsidRPr="00F22AE0" w:rsidRDefault="00DC5DC3" w:rsidP="00DC5DC3">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326C1AB9" w14:textId="77777777" w:rsidR="00DC5DC3" w:rsidRPr="00F22AE0" w:rsidRDefault="00DC5DC3" w:rsidP="00DC5DC3">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7849ECFE" w14:textId="77777777" w:rsidR="00DC5DC3" w:rsidRPr="00F22AE0" w:rsidRDefault="00DC5DC3" w:rsidP="00DC5DC3">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4715B88B" w14:textId="77777777" w:rsidR="00DC5DC3" w:rsidRPr="00F22AE0" w:rsidRDefault="00DC5DC3" w:rsidP="00DC5DC3">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27559878" w14:textId="77777777" w:rsidR="00DC5DC3" w:rsidRPr="00F22AE0" w:rsidRDefault="00DC5DC3" w:rsidP="00DC5DC3">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19C7039F" w14:textId="77777777" w:rsidR="00DC5DC3" w:rsidRPr="00F22AE0" w:rsidRDefault="00DC5DC3" w:rsidP="00DC5DC3">
      <w:pPr>
        <w:shd w:val="clear" w:color="auto" w:fill="FFFFFF"/>
        <w:spacing w:after="0" w:line="360" w:lineRule="auto"/>
        <w:rPr>
          <w:rFonts w:ascii="Times New Roman" w:eastAsia="Times New Roman" w:hAnsi="Times New Roman" w:cs="Times New Roman"/>
          <w:bCs/>
          <w:color w:val="000000"/>
          <w:kern w:val="2"/>
          <w:sz w:val="28"/>
          <w:szCs w:val="28"/>
          <w14:ligatures w14:val="standardContextual"/>
        </w:rPr>
      </w:pPr>
      <w:r w:rsidRPr="00F22AE0">
        <w:rPr>
          <w:rFonts w:ascii="Times New Roman" w:eastAsia="Times New Roman" w:hAnsi="Times New Roman" w:cs="Times New Roman"/>
          <w:bCs/>
          <w:color w:val="000000"/>
          <w:kern w:val="2"/>
          <w:sz w:val="28"/>
          <w:szCs w:val="28"/>
          <w14:ligatures w14:val="standardContextual"/>
        </w:rPr>
        <w:t xml:space="preserve">Рабочую программу составила: </w:t>
      </w:r>
      <w:r>
        <w:rPr>
          <w:rFonts w:ascii="Times New Roman" w:eastAsia="Times New Roman" w:hAnsi="Times New Roman" w:cs="Times New Roman"/>
          <w:bCs/>
          <w:color w:val="000000"/>
          <w:kern w:val="2"/>
          <w:sz w:val="28"/>
          <w:szCs w:val="28"/>
          <w14:ligatures w14:val="standardContextual"/>
        </w:rPr>
        <w:t xml:space="preserve">Бацоева З. Т. </w:t>
      </w:r>
    </w:p>
    <w:p w14:paraId="02E29DF1" w14:textId="77777777" w:rsidR="00DC5DC3" w:rsidRPr="00F22AE0" w:rsidRDefault="00DC5DC3" w:rsidP="00DC5DC3">
      <w:pPr>
        <w:shd w:val="clear" w:color="auto" w:fill="FFFFFF"/>
        <w:spacing w:after="0" w:line="360" w:lineRule="auto"/>
        <w:rPr>
          <w:rFonts w:ascii="Times New Roman" w:eastAsia="Times New Roman" w:hAnsi="Times New Roman" w:cs="Times New Roman"/>
          <w:bCs/>
          <w:color w:val="000000"/>
          <w:kern w:val="2"/>
          <w:sz w:val="28"/>
          <w:szCs w:val="28"/>
          <w14:ligatures w14:val="standardContextual"/>
        </w:rPr>
      </w:pPr>
      <w:r w:rsidRPr="00F22AE0">
        <w:rPr>
          <w:rFonts w:ascii="Times New Roman" w:eastAsia="Times New Roman" w:hAnsi="Times New Roman" w:cs="Times New Roman"/>
          <w:bCs/>
          <w:color w:val="000000"/>
          <w:kern w:val="2"/>
          <w:sz w:val="28"/>
          <w:szCs w:val="28"/>
          <w14:ligatures w14:val="standardContextual"/>
        </w:rPr>
        <w:t xml:space="preserve">Квалификационная категория: </w:t>
      </w:r>
      <w:r>
        <w:rPr>
          <w:rFonts w:ascii="Times New Roman" w:eastAsia="Times New Roman" w:hAnsi="Times New Roman" w:cs="Times New Roman"/>
          <w:bCs/>
          <w:color w:val="000000"/>
          <w:kern w:val="2"/>
          <w:sz w:val="28"/>
          <w:szCs w:val="28"/>
          <w14:ligatures w14:val="standardContextual"/>
        </w:rPr>
        <w:t>соответствие занимаемой должности</w:t>
      </w:r>
    </w:p>
    <w:p w14:paraId="0AB159C7" w14:textId="77777777" w:rsidR="00AD18A5" w:rsidRPr="00AD18A5" w:rsidRDefault="00AD18A5" w:rsidP="00D714A3">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I. ПОЯСНИТЕЛЬНАЯ ЗАПИСКА</w:t>
      </w:r>
    </w:p>
    <w:p w14:paraId="0656D1D6"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lastRenderedPageBreak/>
        <w:t xml:space="preserve">Нормативно правовой и документальной основой рабочей программы являются следующие документы: </w:t>
      </w:r>
    </w:p>
    <w:p w14:paraId="4BBCA0C2"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Федеральный закон Российской Федерации «Об образовании в Российской Федерации» от 29.12.2012 № 273-ФЗ (ред. от 03.07.2016г.);</w:t>
      </w:r>
    </w:p>
    <w:p w14:paraId="1E701E27"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Федеральный государственный образовательный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4E417251"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Федеральная адаптированная образовательная программа основного общего образования для обучающихся с ограниченными возможностями здоровья (утверждена приказом Минпросвещения России от 24 ноября 2022 г. № 1025);</w:t>
      </w:r>
    </w:p>
    <w:p w14:paraId="3FCB7773"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адаптированная основная образовательная программа основного общего образования обучающихся с нарушениями слуха ГБОУ КРОЦ;</w:t>
      </w:r>
    </w:p>
    <w:p w14:paraId="7BB25170"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02EB2DA7"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377E1420"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Учебный план ГБОУ КРОЦ</w:t>
      </w:r>
    </w:p>
    <w:p w14:paraId="21880EC0" w14:textId="403D03F1" w:rsidR="00AD18A5" w:rsidRPr="00AD18A5" w:rsidRDefault="00AD18A5" w:rsidP="00D714A3">
      <w:pPr>
        <w:spacing w:before="240"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xml:space="preserve">  </w:t>
      </w:r>
      <w:r w:rsidRPr="00AD18A5">
        <w:rPr>
          <w:rFonts w:ascii="Times New Roman" w:hAnsi="Times New Roman" w:cs="Times New Roman"/>
          <w:sz w:val="24"/>
          <w:szCs w:val="24"/>
        </w:rPr>
        <w:tab/>
        <w:t xml:space="preserve"> </w:t>
      </w:r>
      <w:r w:rsidRPr="00AD18A5">
        <w:rPr>
          <w:rFonts w:ascii="Times New Roman" w:hAnsi="Times New Roman" w:cs="Times New Roman"/>
          <w:b/>
          <w:bCs/>
          <w:sz w:val="24"/>
          <w:szCs w:val="24"/>
        </w:rPr>
        <w:t>Цель</w:t>
      </w:r>
      <w:r w:rsidRPr="00AD18A5">
        <w:rPr>
          <w:rFonts w:ascii="Times New Roman" w:hAnsi="Times New Roman" w:cs="Times New Roman"/>
          <w:sz w:val="24"/>
          <w:szCs w:val="24"/>
        </w:rPr>
        <w:t>: на основе создания оптимальных условий познания ребенком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w:t>
      </w:r>
    </w:p>
    <w:p w14:paraId="5B4ADE76" w14:textId="786EEF23" w:rsidR="00AD18A5" w:rsidRPr="00AD18A5" w:rsidRDefault="00AD18A5" w:rsidP="00D714A3">
      <w:pPr>
        <w:spacing w:before="240" w:after="0" w:line="360" w:lineRule="auto"/>
        <w:ind w:firstLine="567"/>
        <w:jc w:val="both"/>
        <w:rPr>
          <w:rFonts w:ascii="Times New Roman" w:hAnsi="Times New Roman" w:cs="Times New Roman"/>
          <w:sz w:val="24"/>
          <w:szCs w:val="24"/>
        </w:rPr>
      </w:pPr>
      <w:r w:rsidRPr="00AD18A5">
        <w:rPr>
          <w:rFonts w:ascii="Times New Roman" w:hAnsi="Times New Roman" w:cs="Times New Roman"/>
          <w:b/>
          <w:bCs/>
          <w:sz w:val="24"/>
          <w:szCs w:val="24"/>
        </w:rPr>
        <w:t>Задачи</w:t>
      </w:r>
      <w:r w:rsidRPr="00AD18A5">
        <w:rPr>
          <w:rFonts w:ascii="Times New Roman" w:hAnsi="Times New Roman" w:cs="Times New Roman"/>
          <w:sz w:val="24"/>
          <w:szCs w:val="24"/>
        </w:rPr>
        <w:t>:</w:t>
      </w:r>
    </w:p>
    <w:p w14:paraId="624547E1" w14:textId="04C15272"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коррекция и развитие высших психических функций (сенсорно-перцептивной сферы, представлений, внимания, памяти, мышления и других), активизация познавательной деятельности с учетом возможностей и особенностей каждого обучающегося;</w:t>
      </w:r>
    </w:p>
    <w:p w14:paraId="16E37BFA"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lastRenderedPageBreak/>
        <w:t>- развитие мышления в процессе формирования основных приемов мыслительной деятельности: анализа, синтеза, сравнения, обобщения, классификации, умение выделять главное, доказывать и опровергать, делать несложные выводы;</w:t>
      </w:r>
    </w:p>
    <w:p w14:paraId="3017D540"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развитие познавательной активности и самостоятельной мыслительной деятельности учащихся;</w:t>
      </w:r>
    </w:p>
    <w:p w14:paraId="1D5CD144"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развитие связной устной речи;</w:t>
      </w:r>
    </w:p>
    <w:p w14:paraId="0CD4EF74"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развитие кратковременной и долговременной памяти;</w:t>
      </w:r>
    </w:p>
    <w:p w14:paraId="5FF2EF22"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развитие зрительного, слухового, тактильного восприятия;</w:t>
      </w:r>
    </w:p>
    <w:p w14:paraId="05CCDBD3"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развитие мелкой моторики кистей рук;</w:t>
      </w:r>
    </w:p>
    <w:p w14:paraId="1F19D36B"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развитие коммуникативных умений: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w:t>
      </w:r>
    </w:p>
    <w:p w14:paraId="3CD07854"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развитие навыков применения полученных знаний и умений в процессе изучения школьных дисциплин и в практической деятельности.</w:t>
      </w:r>
    </w:p>
    <w:p w14:paraId="68361423" w14:textId="77777777" w:rsidR="00AD18A5" w:rsidRPr="00AD18A5" w:rsidRDefault="00AD18A5" w:rsidP="00D714A3">
      <w:pPr>
        <w:spacing w:before="240"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Место предмета в учебном плане</w:t>
      </w:r>
    </w:p>
    <w:p w14:paraId="7DAF6D1C"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xml:space="preserve">В соответствие с недельным учебным планом на предмет «Развитие познавательной деятельности» отводится 2 часа в неделю (66 ч/в год). </w:t>
      </w:r>
    </w:p>
    <w:p w14:paraId="4DF9C8AD" w14:textId="77777777" w:rsidR="00AD18A5" w:rsidRPr="00AD18A5" w:rsidRDefault="00AD18A5" w:rsidP="00D714A3">
      <w:pPr>
        <w:spacing w:after="0" w:line="360" w:lineRule="auto"/>
        <w:ind w:firstLine="567"/>
        <w:jc w:val="both"/>
        <w:rPr>
          <w:rFonts w:ascii="Times New Roman" w:hAnsi="Times New Roman" w:cs="Times New Roman"/>
          <w:sz w:val="24"/>
          <w:szCs w:val="24"/>
        </w:rPr>
      </w:pPr>
    </w:p>
    <w:p w14:paraId="02947848" w14:textId="16661DE2" w:rsidR="00AD18A5" w:rsidRPr="00AD18A5" w:rsidRDefault="00AD18A5" w:rsidP="00D714A3">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II. СОДЕРЖАНИЕ УЧЕБНОГО ПРЕДМЕТА</w:t>
      </w:r>
    </w:p>
    <w:p w14:paraId="14D7170F"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Развитие зрительного восприятия - 6 часов</w:t>
      </w:r>
    </w:p>
    <w:p w14:paraId="1A9C5712"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Упражнения на нахождение отличительных и общих признаков. Упражнения на нахождение изменений на сюжетных картинках. Упражнения на нахождение отличительных и общих признаков двух предметов. Упражнения для профилактики и коррекции зрения. Упражнения на формирование навыков зрительного анализа и синтеза (обследование предметов, состоящих из 2-3 деталей, по инструкции педагога).</w:t>
      </w:r>
    </w:p>
    <w:p w14:paraId="1F421E8D"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Развитие слухового восприятия – 6 часов</w:t>
      </w:r>
    </w:p>
    <w:p w14:paraId="469AD945"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Упражнения на различение звуков по длительности и громкости (неречевых, речевых, музыкальных). Упражнения на дифференциацию звуков по громкости и по высоте тона. Упражнения на развитие слухомоторной координации. Упражнения на определение на слух звучания различных музыкальных инструментов. Упражнения на формирование чувства ритма. Упражнения на выделение и различение звуков окружающей среды (стон, гудение, жужжание).</w:t>
      </w:r>
    </w:p>
    <w:p w14:paraId="0B26B096" w14:textId="77777777" w:rsidR="00E07B9E" w:rsidRDefault="00E07B9E" w:rsidP="00D714A3">
      <w:pPr>
        <w:spacing w:after="0" w:line="360" w:lineRule="auto"/>
        <w:ind w:firstLine="567"/>
        <w:jc w:val="both"/>
        <w:rPr>
          <w:rFonts w:ascii="Times New Roman" w:hAnsi="Times New Roman" w:cs="Times New Roman"/>
          <w:b/>
          <w:bCs/>
          <w:sz w:val="24"/>
          <w:szCs w:val="24"/>
        </w:rPr>
      </w:pPr>
    </w:p>
    <w:p w14:paraId="53CEC40C" w14:textId="77777777" w:rsidR="00E07B9E" w:rsidRDefault="00E07B9E" w:rsidP="00D714A3">
      <w:pPr>
        <w:spacing w:after="0" w:line="360" w:lineRule="auto"/>
        <w:ind w:firstLine="567"/>
        <w:jc w:val="both"/>
        <w:rPr>
          <w:rFonts w:ascii="Times New Roman" w:hAnsi="Times New Roman" w:cs="Times New Roman"/>
          <w:b/>
          <w:bCs/>
          <w:sz w:val="24"/>
          <w:szCs w:val="24"/>
        </w:rPr>
      </w:pPr>
    </w:p>
    <w:p w14:paraId="3D8E01EF" w14:textId="665130EC"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lastRenderedPageBreak/>
        <w:t>Восприятие особых свойств предмета-4 часа</w:t>
      </w:r>
    </w:p>
    <w:p w14:paraId="50A5594A" w14:textId="77777777" w:rsidR="00314E2C" w:rsidRDefault="00AD18A5" w:rsidP="00314E2C">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sz w:val="24"/>
          <w:szCs w:val="24"/>
        </w:rPr>
        <w:t>Упражнения на развитие дифференцированных осязательных ощущений. Упражнения на определение противоположных качеств предметов (чистый-грязный). Упражнения на определение противоположных качеств предметов (светлый-тёмный и т.д.). Упражнения на развитие осязания (контрастные температурные ощущения: холодный-горячий), обозначение словом. Упражнения на развитие вкусовых ощущений (кислый, сладкий, горький, соленый). Упражнения на развитие обоняния (приятный запах, неприятный запах). Упражнения на развитие барических ощущений (восприятие чувства тяжести: тяжелый-легкий).</w:t>
      </w:r>
      <w:r w:rsidR="00314E2C" w:rsidRPr="00314E2C">
        <w:rPr>
          <w:rFonts w:ascii="Times New Roman" w:hAnsi="Times New Roman" w:cs="Times New Roman"/>
          <w:b/>
          <w:bCs/>
          <w:sz w:val="24"/>
          <w:szCs w:val="24"/>
        </w:rPr>
        <w:t xml:space="preserve"> </w:t>
      </w:r>
    </w:p>
    <w:p w14:paraId="6B42B337" w14:textId="15788378" w:rsidR="00314E2C" w:rsidRPr="00D714A3" w:rsidRDefault="00314E2C" w:rsidP="00314E2C">
      <w:pPr>
        <w:spacing w:after="0" w:line="36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Развитие отдельных сторон психической деятельности </w:t>
      </w:r>
      <w:r w:rsidRPr="00D714A3">
        <w:rPr>
          <w:rFonts w:ascii="Times New Roman" w:hAnsi="Times New Roman" w:cs="Times New Roman"/>
          <w:b/>
          <w:bCs/>
          <w:sz w:val="24"/>
          <w:szCs w:val="24"/>
        </w:rPr>
        <w:t>- 16 часов</w:t>
      </w:r>
    </w:p>
    <w:p w14:paraId="78E23944" w14:textId="6C2904A2" w:rsidR="00314E2C" w:rsidRPr="00AD18A5" w:rsidRDefault="00314E2C" w:rsidP="00314E2C">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Группировка предметов по двум самостоятельно выделенным признакам. Сравнение и группировка предметов по форме, величине, цвету. Смешивание цветов (оттенки). Упражнения на формирование сенсорных эталонов плоскостных геометрических фигур (круг, квадрат, прямоугольник, треугольник). Выделение формы предмета, обозначение формы предмета словом. Группировка предметов и их изображений по форме (по показу: круглые, квадратные, прямоугольные, треугольные). Работа с геометрическим конструктором (по показу: крупный напольный «Лего»). Моделирование геометрических фигур из составляющих частей по образцу. Составление целого из частей (2-3 детали) на разрезном наглядном материале. Конструирование объемных предметов из составных частей (2-3 детали). Знакомство с основными цветами (красный, жёлтый, зеленый, синий, черный, белый).</w:t>
      </w:r>
    </w:p>
    <w:p w14:paraId="20378BD4"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Тактильно-двигательное восприятие – 6 часов</w:t>
      </w:r>
    </w:p>
    <w:p w14:paraId="0DFBFE63"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Упражнения на дифференциацию предметов на ощупь, вид, запах и др. Упражнения на дифференциацию на ощупь по разным качествам и свойствам. Упражнения на закрепление тактильных ощущений при работе с пластилином, мозаикой. Упражнения в раскатывании пластилина. Лепка. Игры с крупной и мелкой мозаикой.</w:t>
      </w:r>
    </w:p>
    <w:p w14:paraId="175AE28D" w14:textId="2D67C4EE"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Восприятие пространства – 8часов</w:t>
      </w:r>
    </w:p>
    <w:p w14:paraId="14B1F2BF"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Ориентировка на собственном теле (правая или левая рука, правая или левая нога). Движение в заданном направлении в пространстве (вперед, назад и т.д.). Ориентировка в помещении (классная комната). Определение расположения предметов в помещении. Ориентировка в линейном ряду (крайний предмет, первый, на третьем месте и т.д.). Ориентировка на листе бумаги (центр, верх, низ, правая или левая сторона). Составление на листе бумаги комбинаций из полосок, плоскостных геометрических фигур. Расположение предметов на листе бумаги. Восприятие времени. Сутки. Части суток (утро, день, вечер, ночь). Последовательность событий (смена времени суток).  Понятия «сегодня», «завтра», «вчера». Неделя. Семь суток. Порядок дней недели.</w:t>
      </w:r>
    </w:p>
    <w:p w14:paraId="09BA53B8"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lastRenderedPageBreak/>
        <w:t>Необходимым условием реализации рабочей программы по курсу «Развитие познавательной деятельности» является создание развивающей предметно-пространственной среды.</w:t>
      </w:r>
    </w:p>
    <w:p w14:paraId="4C2A7483"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Кинестетическое и кинетическое развитие – 6 часов</w:t>
      </w:r>
    </w:p>
    <w:p w14:paraId="13C4A80C"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Упражнения на сочетание движений поз различных частей тела. Упражнения на воображаемые действия (вдеть нитку в иголку, подбросить мяч и др.) Упражнения на формирование ощущений от различных поз тела, вербализация собственных ощущений. Упражнения на имитацию движений (оркестр, повадки зверей). Движения и позы головы по показу, вербализация собственных ощущений. Выразительность движений. Движение и позы верхних и нижних конечностей (сенсорная тропа для ног, акробаты, имитация ветра).</w:t>
      </w:r>
    </w:p>
    <w:p w14:paraId="7A6FA1C2"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Развитие моторики и графомоторных навыков- 14 часов</w:t>
      </w:r>
    </w:p>
    <w:p w14:paraId="279D81AB"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Упражнения на развитие крупной моторики (основное движение рук), упражнения на развитие точности движений (игры с мячом, метание, кольцеброс). Упражнения на координацию движений (игры с мячом, обручем). Упражнения на развитие мелкой моторики рук (штриховка, игры с карандашом, игры с крупой). Пальчиковая гимнастика с речевым сопровождением. Упражнения на синхронность обеих рук (со шнуром, нанизывание бус). Штриховка в разных направлениях и рисование по трафарету. Обводка по трафарету орнамента из геометрических фигур. Упражнения на развитие координации движений руки и глаза. Обучение целенаправленным действиям по двухзвенной инструкции педагога. Работа в технике рваной аппликации. Упражнения на формирование чувства равновесия (дорожка следов). Сгибание бумаги, вырезание ножницами прямых полос. Упражнения на развитие согласованности действий и движений разных частей тела (повороты с движениями рук, ходьба с изменением направления и т.д.).</w:t>
      </w:r>
    </w:p>
    <w:p w14:paraId="60845011" w14:textId="10D22272" w:rsidR="00AD18A5" w:rsidRPr="00AD18A5" w:rsidRDefault="00AD18A5" w:rsidP="00D714A3">
      <w:pPr>
        <w:spacing w:after="0" w:line="360" w:lineRule="auto"/>
        <w:ind w:firstLine="567"/>
        <w:jc w:val="both"/>
        <w:rPr>
          <w:rFonts w:ascii="Times New Roman" w:hAnsi="Times New Roman" w:cs="Times New Roman"/>
          <w:sz w:val="24"/>
          <w:szCs w:val="24"/>
        </w:rPr>
      </w:pPr>
    </w:p>
    <w:p w14:paraId="4F0078F0" w14:textId="50A97AA0" w:rsidR="00AD18A5" w:rsidRPr="00AD18A5" w:rsidRDefault="00AD18A5" w:rsidP="00D714A3">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III. ПЛАНИРУЕМЫЕ РЕЗУЛЬТАТЫ</w:t>
      </w:r>
    </w:p>
    <w:p w14:paraId="602C6414" w14:textId="66952B5C"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а) Личностные результаты:</w:t>
      </w:r>
    </w:p>
    <w:p w14:paraId="22084BC1" w14:textId="6E27E7AD"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выражение готовности преодолевать учебные затруднения</w:t>
      </w:r>
      <w:r w:rsidR="00D714A3">
        <w:rPr>
          <w:rFonts w:ascii="Times New Roman" w:hAnsi="Times New Roman" w:cs="Times New Roman"/>
          <w:sz w:val="24"/>
          <w:szCs w:val="24"/>
        </w:rPr>
        <w:t>;</w:t>
      </w:r>
    </w:p>
    <w:p w14:paraId="334EE196" w14:textId="075509AF"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xml:space="preserve">- </w:t>
      </w:r>
      <w:r w:rsidR="00D714A3">
        <w:rPr>
          <w:rFonts w:ascii="Times New Roman" w:hAnsi="Times New Roman" w:cs="Times New Roman"/>
          <w:sz w:val="24"/>
          <w:szCs w:val="24"/>
        </w:rPr>
        <w:t>способность</w:t>
      </w:r>
      <w:r w:rsidRPr="00AD18A5">
        <w:rPr>
          <w:rFonts w:ascii="Times New Roman" w:hAnsi="Times New Roman" w:cs="Times New Roman"/>
          <w:sz w:val="24"/>
          <w:szCs w:val="24"/>
        </w:rPr>
        <w:t xml:space="preserve"> сотрудничать</w:t>
      </w:r>
      <w:r w:rsidR="00D714A3">
        <w:rPr>
          <w:rFonts w:ascii="Times New Roman" w:hAnsi="Times New Roman" w:cs="Times New Roman"/>
          <w:sz w:val="24"/>
          <w:szCs w:val="24"/>
        </w:rPr>
        <w:t>;</w:t>
      </w:r>
    </w:p>
    <w:p w14:paraId="7431135A" w14:textId="7EE118DE"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проявление положительного отношения к учебному труду</w:t>
      </w:r>
      <w:r w:rsidR="00D714A3">
        <w:rPr>
          <w:rFonts w:ascii="Times New Roman" w:hAnsi="Times New Roman" w:cs="Times New Roman"/>
          <w:sz w:val="24"/>
          <w:szCs w:val="24"/>
        </w:rPr>
        <w:t>;</w:t>
      </w:r>
    </w:p>
    <w:p w14:paraId="19C05810" w14:textId="0CBEFD6F"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проявление бережного отношения к школьным принадлежностям</w:t>
      </w:r>
      <w:r w:rsidR="00D714A3">
        <w:rPr>
          <w:rFonts w:ascii="Times New Roman" w:hAnsi="Times New Roman" w:cs="Times New Roman"/>
          <w:sz w:val="24"/>
          <w:szCs w:val="24"/>
        </w:rPr>
        <w:t>;</w:t>
      </w:r>
    </w:p>
    <w:p w14:paraId="02FF14BD" w14:textId="1593AB9F"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развитие элементов контроля поведения</w:t>
      </w:r>
      <w:r w:rsidR="00D714A3">
        <w:rPr>
          <w:rFonts w:ascii="Times New Roman" w:hAnsi="Times New Roman" w:cs="Times New Roman"/>
          <w:sz w:val="24"/>
          <w:szCs w:val="24"/>
        </w:rPr>
        <w:t>;</w:t>
      </w:r>
    </w:p>
    <w:p w14:paraId="0ECB4F9C" w14:textId="6681BF69"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овладение навыками сотрудничества со взрослыми и сверстниками в различных социальных и бытовых ситуациях, находить выходы из спорных ситуаций</w:t>
      </w:r>
      <w:r w:rsidR="00D714A3">
        <w:rPr>
          <w:rFonts w:ascii="Times New Roman" w:hAnsi="Times New Roman" w:cs="Times New Roman"/>
          <w:sz w:val="24"/>
          <w:szCs w:val="24"/>
        </w:rPr>
        <w:t>;</w:t>
      </w:r>
    </w:p>
    <w:p w14:paraId="28B9C8F3" w14:textId="77777777"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овладение способами регуляции своего эмоционального состояния.</w:t>
      </w:r>
    </w:p>
    <w:p w14:paraId="7A5EE25F"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lastRenderedPageBreak/>
        <w:t>Оценка личностных результатов предполагает, прежде всего, оценку продвижения ребенка в овладении социальными (жизненными) компетенциями.</w:t>
      </w:r>
    </w:p>
    <w:p w14:paraId="251F5D62"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Минимальный и достаточный уровень предметных результатов по коррекционному курсу определяется в конце учебного года, в связи с неоднородностью состава обучающихся и сложностью структуры дефект.</w:t>
      </w:r>
    </w:p>
    <w:p w14:paraId="3A788DD4"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б) Предметные результаты:</w:t>
      </w:r>
    </w:p>
    <w:p w14:paraId="3DE5C739"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Развитие отдельных сторон психической деятельности, коррекция нарушений познавательной и эмоционально-личностной сферы.</w:t>
      </w:r>
    </w:p>
    <w:p w14:paraId="33189AF1"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Освоение социально приемлемых форм поведения, сведение к минимуму проявлений неадекватных форм поведения.</w:t>
      </w:r>
    </w:p>
    <w:p w14:paraId="51FCE318"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xml:space="preserve">Минимальный уровень: </w:t>
      </w:r>
    </w:p>
    <w:p w14:paraId="6DA0FDDC" w14:textId="77777777"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иметь представления о назначении объектов изучения;</w:t>
      </w:r>
    </w:p>
    <w:p w14:paraId="5437E193" w14:textId="1A990F51"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иметь представления об элементарных правилах безопасного поведения</w:t>
      </w:r>
      <w:r w:rsidR="00D714A3">
        <w:rPr>
          <w:rFonts w:ascii="Times New Roman" w:hAnsi="Times New Roman" w:cs="Times New Roman"/>
          <w:sz w:val="24"/>
          <w:szCs w:val="24"/>
        </w:rPr>
        <w:t>;</w:t>
      </w:r>
    </w:p>
    <w:p w14:paraId="7ED59998" w14:textId="77777777"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xml:space="preserve">- применять элементарные практические навыки с помощью учителя. </w:t>
      </w:r>
    </w:p>
    <w:p w14:paraId="63724A36"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xml:space="preserve">Достаточный уровень: </w:t>
      </w:r>
    </w:p>
    <w:p w14:paraId="3295EC55" w14:textId="77777777"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участвовать в беседе на темы, близкие личному опыту ребёнка;</w:t>
      </w:r>
    </w:p>
    <w:p w14:paraId="3C98563D" w14:textId="77777777"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участвовать в практической деятельности.</w:t>
      </w:r>
    </w:p>
    <w:p w14:paraId="6CB4C834" w14:textId="4AA5DD1C" w:rsidR="00AD18A5" w:rsidRPr="00AD18A5" w:rsidRDefault="00AD18A5" w:rsidP="00454EB5">
      <w:pPr>
        <w:spacing w:before="240"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 xml:space="preserve">    IV. ТЕМАТИЧЕСКОЕ ПЛАНИРОВАНИЕ ПРЕДМЕТА</w:t>
      </w:r>
    </w:p>
    <w:tbl>
      <w:tblPr>
        <w:tblStyle w:val="a3"/>
        <w:tblW w:w="5000" w:type="pct"/>
        <w:tblLook w:val="04A0" w:firstRow="1" w:lastRow="0" w:firstColumn="1" w:lastColumn="0" w:noHBand="0" w:noVBand="1"/>
      </w:tblPr>
      <w:tblGrid>
        <w:gridCol w:w="1212"/>
        <w:gridCol w:w="5269"/>
        <w:gridCol w:w="1489"/>
        <w:gridCol w:w="1658"/>
      </w:tblGrid>
      <w:tr w:rsidR="00D714A3" w:rsidRPr="00F22AE0" w14:paraId="50DC472D" w14:textId="77777777" w:rsidTr="00D714A3">
        <w:tc>
          <w:tcPr>
            <w:tcW w:w="629" w:type="pct"/>
          </w:tcPr>
          <w:p w14:paraId="68916B66"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F22AE0">
              <w:rPr>
                <w:rFonts w:ascii="Times New Roman" w:hAnsi="Times New Roman" w:cs="Times New Roman"/>
                <w:b/>
                <w:bCs/>
                <w:sz w:val="24"/>
                <w:szCs w:val="24"/>
              </w:rPr>
              <w:t>№</w:t>
            </w:r>
          </w:p>
        </w:tc>
        <w:tc>
          <w:tcPr>
            <w:tcW w:w="2736" w:type="pct"/>
          </w:tcPr>
          <w:p w14:paraId="2DD2232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F22AE0">
              <w:rPr>
                <w:rFonts w:ascii="Times New Roman" w:hAnsi="Times New Roman" w:cs="Times New Roman"/>
                <w:b/>
                <w:bCs/>
                <w:sz w:val="24"/>
              </w:rPr>
              <w:t>Название раздела</w:t>
            </w:r>
          </w:p>
        </w:tc>
        <w:tc>
          <w:tcPr>
            <w:tcW w:w="773" w:type="pct"/>
          </w:tcPr>
          <w:p w14:paraId="719BC671"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F22AE0">
              <w:rPr>
                <w:rFonts w:ascii="Times New Roman" w:hAnsi="Times New Roman" w:cs="Times New Roman"/>
                <w:b/>
                <w:bCs/>
                <w:spacing w:val="-1"/>
                <w:sz w:val="24"/>
              </w:rPr>
              <w:t>Кол</w:t>
            </w:r>
            <w:r>
              <w:rPr>
                <w:rFonts w:ascii="Times New Roman" w:hAnsi="Times New Roman" w:cs="Times New Roman"/>
                <w:b/>
                <w:bCs/>
                <w:spacing w:val="-1"/>
                <w:sz w:val="24"/>
              </w:rPr>
              <w:t>ичество</w:t>
            </w:r>
            <w:r w:rsidRPr="00F22AE0">
              <w:rPr>
                <w:rFonts w:ascii="Times New Roman" w:hAnsi="Times New Roman" w:cs="Times New Roman"/>
                <w:b/>
                <w:bCs/>
                <w:spacing w:val="-1"/>
                <w:sz w:val="24"/>
              </w:rPr>
              <w:t xml:space="preserve"> </w:t>
            </w:r>
            <w:r w:rsidRPr="00437066">
              <w:rPr>
                <w:rFonts w:ascii="Times New Roman" w:hAnsi="Times New Roman" w:cs="Times New Roman"/>
                <w:b/>
                <w:bCs/>
                <w:sz w:val="24"/>
              </w:rPr>
              <w:t>часов</w:t>
            </w:r>
          </w:p>
        </w:tc>
        <w:tc>
          <w:tcPr>
            <w:tcW w:w="861" w:type="pct"/>
          </w:tcPr>
          <w:p w14:paraId="0018C222"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rPr>
            </w:pPr>
            <w:r>
              <w:rPr>
                <w:rFonts w:ascii="Times New Roman" w:hAnsi="Times New Roman" w:cs="Times New Roman"/>
                <w:b/>
                <w:bCs/>
                <w:spacing w:val="-1"/>
                <w:sz w:val="24"/>
              </w:rPr>
              <w:t>Вид контроля</w:t>
            </w:r>
          </w:p>
        </w:tc>
      </w:tr>
      <w:tr w:rsidR="00D714A3" w:rsidRPr="002702EA" w14:paraId="361A037E" w14:textId="77777777" w:rsidTr="00D714A3">
        <w:tc>
          <w:tcPr>
            <w:tcW w:w="629" w:type="pct"/>
          </w:tcPr>
          <w:p w14:paraId="2DA3655D"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1</w:t>
            </w:r>
          </w:p>
        </w:tc>
        <w:tc>
          <w:tcPr>
            <w:tcW w:w="2736" w:type="pct"/>
          </w:tcPr>
          <w:p w14:paraId="707463FE"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Развитие зрительного восприятия</w:t>
            </w:r>
          </w:p>
        </w:tc>
        <w:tc>
          <w:tcPr>
            <w:tcW w:w="773" w:type="pct"/>
          </w:tcPr>
          <w:p w14:paraId="3C2D04DB"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861" w:type="pct"/>
          </w:tcPr>
          <w:p w14:paraId="26200985" w14:textId="77777777" w:rsidR="00D714A3" w:rsidRPr="002702EA"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E07B9E" w:rsidRPr="002702EA" w14:paraId="32CBCC1B" w14:textId="77777777" w:rsidTr="00D714A3">
        <w:tc>
          <w:tcPr>
            <w:tcW w:w="629" w:type="pct"/>
          </w:tcPr>
          <w:p w14:paraId="1F04B9E3" w14:textId="77777777" w:rsidR="00E07B9E" w:rsidRPr="00F22AE0" w:rsidRDefault="00E07B9E" w:rsidP="00E07B9E">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2</w:t>
            </w:r>
          </w:p>
        </w:tc>
        <w:tc>
          <w:tcPr>
            <w:tcW w:w="2736" w:type="pct"/>
          </w:tcPr>
          <w:p w14:paraId="135C0D63" w14:textId="15BAA2DB" w:rsidR="00E07B9E" w:rsidRPr="00F22AE0" w:rsidRDefault="00E07B9E" w:rsidP="00E07B9E">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Развитие слухового восприятия</w:t>
            </w:r>
          </w:p>
        </w:tc>
        <w:tc>
          <w:tcPr>
            <w:tcW w:w="773" w:type="pct"/>
          </w:tcPr>
          <w:p w14:paraId="4D7A5339" w14:textId="3406737E" w:rsidR="00E07B9E" w:rsidRPr="00F22AE0" w:rsidRDefault="00E07B9E" w:rsidP="00E07B9E">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861" w:type="pct"/>
          </w:tcPr>
          <w:p w14:paraId="68D79DC0" w14:textId="77777777" w:rsidR="00E07B9E" w:rsidRPr="00F22AE0" w:rsidRDefault="00E07B9E" w:rsidP="00E07B9E">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E07B9E" w:rsidRPr="002702EA" w14:paraId="6EB58E30" w14:textId="77777777" w:rsidTr="00D714A3">
        <w:tc>
          <w:tcPr>
            <w:tcW w:w="629" w:type="pct"/>
          </w:tcPr>
          <w:p w14:paraId="4F61FD3A" w14:textId="77777777" w:rsidR="00E07B9E" w:rsidRPr="00F22AE0" w:rsidRDefault="00E07B9E" w:rsidP="00E07B9E">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3</w:t>
            </w:r>
          </w:p>
        </w:tc>
        <w:tc>
          <w:tcPr>
            <w:tcW w:w="2736" w:type="pct"/>
          </w:tcPr>
          <w:p w14:paraId="7D3C769A" w14:textId="10CCBC18" w:rsidR="00E07B9E" w:rsidRPr="00F22AE0" w:rsidRDefault="00E07B9E" w:rsidP="00E07B9E">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Восприятие особых свойств предмета</w:t>
            </w:r>
          </w:p>
        </w:tc>
        <w:tc>
          <w:tcPr>
            <w:tcW w:w="773" w:type="pct"/>
          </w:tcPr>
          <w:p w14:paraId="139EFEAA" w14:textId="78EFEF85" w:rsidR="00E07B9E" w:rsidRPr="00F22AE0" w:rsidRDefault="00E07B9E" w:rsidP="00E07B9E">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4</w:t>
            </w:r>
          </w:p>
        </w:tc>
        <w:tc>
          <w:tcPr>
            <w:tcW w:w="861" w:type="pct"/>
          </w:tcPr>
          <w:p w14:paraId="559C7807" w14:textId="77777777" w:rsidR="00E07B9E" w:rsidRPr="00F22AE0" w:rsidRDefault="00E07B9E" w:rsidP="00E07B9E">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беседа; тестирование</w:t>
            </w:r>
          </w:p>
        </w:tc>
      </w:tr>
      <w:tr w:rsidR="00D714A3" w:rsidRPr="002702EA" w14:paraId="1C636332" w14:textId="77777777" w:rsidTr="00D714A3">
        <w:tc>
          <w:tcPr>
            <w:tcW w:w="629" w:type="pct"/>
          </w:tcPr>
          <w:p w14:paraId="461CCBFC"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4</w:t>
            </w:r>
          </w:p>
        </w:tc>
        <w:tc>
          <w:tcPr>
            <w:tcW w:w="2736" w:type="pct"/>
          </w:tcPr>
          <w:p w14:paraId="59CA68D3" w14:textId="4774584D" w:rsidR="00D714A3" w:rsidRPr="00F22AE0" w:rsidRDefault="00E07B9E"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Развитие отдельных сторон психической деятельности</w:t>
            </w:r>
          </w:p>
        </w:tc>
        <w:tc>
          <w:tcPr>
            <w:tcW w:w="773" w:type="pct"/>
          </w:tcPr>
          <w:p w14:paraId="45243E2B" w14:textId="25D4DFFE" w:rsidR="00D714A3" w:rsidRPr="00F22AE0" w:rsidRDefault="00E07B9E"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1</w:t>
            </w:r>
            <w:r w:rsidR="0027209A">
              <w:rPr>
                <w:rFonts w:ascii="Times New Roman" w:hAnsi="Times New Roman" w:cs="Times New Roman"/>
                <w:sz w:val="24"/>
                <w:szCs w:val="24"/>
              </w:rPr>
              <w:t>6</w:t>
            </w:r>
          </w:p>
        </w:tc>
        <w:tc>
          <w:tcPr>
            <w:tcW w:w="861" w:type="pct"/>
          </w:tcPr>
          <w:p w14:paraId="1A71D775"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D714A3" w:rsidRPr="002702EA" w14:paraId="0BED4900" w14:textId="77777777" w:rsidTr="00D714A3">
        <w:tc>
          <w:tcPr>
            <w:tcW w:w="629" w:type="pct"/>
          </w:tcPr>
          <w:p w14:paraId="2BE137C7"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5</w:t>
            </w:r>
          </w:p>
        </w:tc>
        <w:tc>
          <w:tcPr>
            <w:tcW w:w="2736" w:type="pct"/>
          </w:tcPr>
          <w:p w14:paraId="7A25931F"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Тактильно-двигательное восприятие</w:t>
            </w:r>
          </w:p>
        </w:tc>
        <w:tc>
          <w:tcPr>
            <w:tcW w:w="773" w:type="pct"/>
          </w:tcPr>
          <w:p w14:paraId="0E8A178F"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861" w:type="pct"/>
          </w:tcPr>
          <w:p w14:paraId="62B66FD6"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беседа</w:t>
            </w:r>
          </w:p>
        </w:tc>
      </w:tr>
      <w:tr w:rsidR="00D714A3" w:rsidRPr="002702EA" w14:paraId="4FC0A4F1" w14:textId="77777777" w:rsidTr="00D714A3">
        <w:trPr>
          <w:trHeight w:val="551"/>
        </w:trPr>
        <w:tc>
          <w:tcPr>
            <w:tcW w:w="629" w:type="pct"/>
          </w:tcPr>
          <w:p w14:paraId="291639D4"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lastRenderedPageBreak/>
              <w:t>6</w:t>
            </w:r>
          </w:p>
        </w:tc>
        <w:tc>
          <w:tcPr>
            <w:tcW w:w="2736" w:type="pct"/>
          </w:tcPr>
          <w:p w14:paraId="54B52FA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Восприятие пространства</w:t>
            </w:r>
          </w:p>
        </w:tc>
        <w:tc>
          <w:tcPr>
            <w:tcW w:w="773" w:type="pct"/>
          </w:tcPr>
          <w:p w14:paraId="45F268B2"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8</w:t>
            </w:r>
          </w:p>
        </w:tc>
        <w:tc>
          <w:tcPr>
            <w:tcW w:w="861" w:type="pct"/>
          </w:tcPr>
          <w:p w14:paraId="7FA749A1"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 беседа</w:t>
            </w:r>
          </w:p>
        </w:tc>
      </w:tr>
      <w:tr w:rsidR="00D714A3" w:rsidRPr="002702EA" w14:paraId="6E56700A" w14:textId="77777777" w:rsidTr="00D714A3">
        <w:tc>
          <w:tcPr>
            <w:tcW w:w="629" w:type="pct"/>
          </w:tcPr>
          <w:p w14:paraId="2C848A58"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7</w:t>
            </w:r>
          </w:p>
        </w:tc>
        <w:tc>
          <w:tcPr>
            <w:tcW w:w="2736" w:type="pct"/>
          </w:tcPr>
          <w:p w14:paraId="73BC0ECF"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Кинестетическое и кинетическое развитие</w:t>
            </w:r>
          </w:p>
        </w:tc>
        <w:tc>
          <w:tcPr>
            <w:tcW w:w="773" w:type="pct"/>
          </w:tcPr>
          <w:p w14:paraId="109107EC"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861" w:type="pct"/>
          </w:tcPr>
          <w:p w14:paraId="26E9B1CB"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D714A3" w:rsidRPr="002702EA" w14:paraId="7241A634" w14:textId="77777777" w:rsidTr="00D714A3">
        <w:tc>
          <w:tcPr>
            <w:tcW w:w="629" w:type="pct"/>
          </w:tcPr>
          <w:p w14:paraId="051531C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8</w:t>
            </w:r>
          </w:p>
        </w:tc>
        <w:tc>
          <w:tcPr>
            <w:tcW w:w="2736" w:type="pct"/>
          </w:tcPr>
          <w:p w14:paraId="1923B321"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Развитие моторики и графомоторных навыков</w:t>
            </w:r>
          </w:p>
        </w:tc>
        <w:tc>
          <w:tcPr>
            <w:tcW w:w="773" w:type="pct"/>
          </w:tcPr>
          <w:p w14:paraId="099BBAEE"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14</w:t>
            </w:r>
          </w:p>
        </w:tc>
        <w:tc>
          <w:tcPr>
            <w:tcW w:w="861" w:type="pct"/>
          </w:tcPr>
          <w:p w14:paraId="365EE9F1"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D714A3" w:rsidRPr="00F22AE0" w14:paraId="3EE5D791" w14:textId="77777777" w:rsidTr="00D714A3">
        <w:tc>
          <w:tcPr>
            <w:tcW w:w="3366" w:type="pct"/>
            <w:gridSpan w:val="2"/>
          </w:tcPr>
          <w:p w14:paraId="5B92090F"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Итого</w:t>
            </w:r>
            <w:r>
              <w:rPr>
                <w:rFonts w:ascii="Times New Roman" w:hAnsi="Times New Roman" w:cs="Times New Roman"/>
                <w:sz w:val="24"/>
                <w:szCs w:val="24"/>
              </w:rPr>
              <w:t xml:space="preserve"> </w:t>
            </w:r>
          </w:p>
        </w:tc>
        <w:tc>
          <w:tcPr>
            <w:tcW w:w="773" w:type="pct"/>
          </w:tcPr>
          <w:p w14:paraId="0C725B25"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66 </w:t>
            </w:r>
            <w:r w:rsidRPr="00F22AE0">
              <w:rPr>
                <w:rFonts w:ascii="Times New Roman" w:hAnsi="Times New Roman" w:cs="Times New Roman"/>
                <w:sz w:val="24"/>
                <w:szCs w:val="24"/>
              </w:rPr>
              <w:t>ч.</w:t>
            </w:r>
          </w:p>
        </w:tc>
        <w:tc>
          <w:tcPr>
            <w:tcW w:w="861" w:type="pct"/>
          </w:tcPr>
          <w:p w14:paraId="1A1F53FD" w14:textId="77777777" w:rsidR="00D714A3"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r>
    </w:tbl>
    <w:p w14:paraId="71286A65" w14:textId="2583F8AA" w:rsidR="00AD18A5" w:rsidRPr="00AD18A5" w:rsidRDefault="00AD18A5" w:rsidP="00D714A3">
      <w:pPr>
        <w:spacing w:after="0" w:line="360" w:lineRule="auto"/>
        <w:ind w:firstLine="567"/>
        <w:jc w:val="both"/>
        <w:rPr>
          <w:rFonts w:ascii="Times New Roman" w:hAnsi="Times New Roman" w:cs="Times New Roman"/>
          <w:sz w:val="24"/>
          <w:szCs w:val="24"/>
        </w:rPr>
      </w:pPr>
    </w:p>
    <w:p w14:paraId="3686880C" w14:textId="77777777" w:rsidR="00AD18A5" w:rsidRPr="00AD18A5" w:rsidRDefault="00AD18A5" w:rsidP="00D714A3">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Учебно-методическое и материально-техническое обеспечение образовательного процесса.</w:t>
      </w:r>
    </w:p>
    <w:p w14:paraId="621E08CD"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Технические средства обучения: компьютер с программным обеспечением.</w:t>
      </w:r>
    </w:p>
    <w:p w14:paraId="35449583"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Дополнительные средства: материалы и игрушки Монтессори, счетный материал, карточки с цифрами и буквами, мозаика, наборы тематических картинок, наборы геометрических фигур, сортеры, конструкторы.</w:t>
      </w:r>
    </w:p>
    <w:p w14:paraId="666DCBFF" w14:textId="77777777" w:rsidR="00AD18A5" w:rsidRPr="00AD18A5" w:rsidRDefault="00AD18A5" w:rsidP="00454EB5">
      <w:pPr>
        <w:spacing w:before="240"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Литература и методические пособия</w:t>
      </w:r>
    </w:p>
    <w:p w14:paraId="1D37D8C5"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1.</w:t>
      </w:r>
      <w:r w:rsidRPr="00AD18A5">
        <w:rPr>
          <w:rFonts w:ascii="Times New Roman" w:hAnsi="Times New Roman" w:cs="Times New Roman"/>
          <w:sz w:val="24"/>
          <w:szCs w:val="24"/>
        </w:rPr>
        <w:tab/>
        <w:t>Айрес Э. Дж. Ребенок и сенсорная интеграция. Понимание скрытых проблем развития. М.Теревинф, 2009 г. - 272 с.</w:t>
      </w:r>
    </w:p>
    <w:p w14:paraId="0283BCF6"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2.</w:t>
      </w:r>
      <w:r w:rsidRPr="00AD18A5">
        <w:rPr>
          <w:rFonts w:ascii="Times New Roman" w:hAnsi="Times New Roman" w:cs="Times New Roman"/>
          <w:sz w:val="24"/>
          <w:szCs w:val="24"/>
        </w:rPr>
        <w:tab/>
        <w:t>Делани Т. Развитие основных навыков у детей с аутизмом. Эффективная методика игровых занятий с особыми детьми. - Екатеринбург: Рама Паблишинг, 2018. - 272 c.</w:t>
      </w:r>
    </w:p>
    <w:p w14:paraId="12F4D01C"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3.</w:t>
      </w:r>
      <w:r w:rsidRPr="00AD18A5">
        <w:rPr>
          <w:rFonts w:ascii="Times New Roman" w:hAnsi="Times New Roman" w:cs="Times New Roman"/>
          <w:sz w:val="24"/>
          <w:szCs w:val="24"/>
        </w:rPr>
        <w:tab/>
        <w:t xml:space="preserve">Делани Т. Развитие основных навыков у детей с аутизмом. Эффективная методика игровых занятий с особыми детьми. Екатеринбург «Рама Паблишенг» 2016 г. </w:t>
      </w:r>
    </w:p>
    <w:p w14:paraId="54E07221"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4.</w:t>
      </w:r>
      <w:r w:rsidRPr="00AD18A5">
        <w:rPr>
          <w:rFonts w:ascii="Times New Roman" w:hAnsi="Times New Roman" w:cs="Times New Roman"/>
          <w:sz w:val="24"/>
          <w:szCs w:val="24"/>
        </w:rPr>
        <w:tab/>
        <w:t>Довбня С., Морозова Т., Залогина А., Монова И. Дети с расстройством аутистического спектра в детском саду и школе: практики с доказанной эффективностью. Спб., 2018 г.</w:t>
      </w:r>
    </w:p>
    <w:p w14:paraId="4187300F"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5.</w:t>
      </w:r>
      <w:r w:rsidRPr="00AD18A5">
        <w:rPr>
          <w:rFonts w:ascii="Times New Roman" w:hAnsi="Times New Roman" w:cs="Times New Roman"/>
          <w:sz w:val="24"/>
          <w:szCs w:val="24"/>
        </w:rPr>
        <w:tab/>
        <w:t>Кагарлицкая Г. С. Что за чем и почему? Комплект коррекционно-развивающих материалов для работы с детьми от 4 лет //М.: Генезис. – 2011.</w:t>
      </w:r>
    </w:p>
    <w:p w14:paraId="7A4B81A4"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6.</w:t>
      </w:r>
      <w:r w:rsidRPr="00AD18A5">
        <w:rPr>
          <w:rFonts w:ascii="Times New Roman" w:hAnsi="Times New Roman" w:cs="Times New Roman"/>
          <w:sz w:val="24"/>
          <w:szCs w:val="24"/>
        </w:rPr>
        <w:tab/>
        <w:t xml:space="preserve">Манелис Н.Г. Никитина Ю.В. Феррои Л.М. Комарова О.П. Сенсорные особенности детей с расстройствами аутистического спектра. Стратегии помощи. Методическое пособие/под общ. редакцией Хаустова А.В. Манелис Н.Г М. ФРЦ ФГБОУ ВО МГППУ 2018 г.Модель комплексного сопровождения детей с тяжелыми множественными нарушениями развития, в том числе с расстройствами аутистического спектра [Текст] : </w:t>
      </w:r>
      <w:r w:rsidRPr="00AD18A5">
        <w:rPr>
          <w:rFonts w:ascii="Times New Roman" w:hAnsi="Times New Roman" w:cs="Times New Roman"/>
          <w:sz w:val="24"/>
          <w:szCs w:val="24"/>
        </w:rPr>
        <w:lastRenderedPageBreak/>
        <w:t>методическое пособие / Урал. гос. пед. ун-т ; авт.-сост. И. А. Филатова, Е. В. Каракулова. – Екатеринбург: [б. и.], 2017. – 287с.</w:t>
      </w:r>
    </w:p>
    <w:p w14:paraId="3DB97ABF"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7.</w:t>
      </w:r>
      <w:r w:rsidRPr="00AD18A5">
        <w:rPr>
          <w:rFonts w:ascii="Times New Roman" w:hAnsi="Times New Roman" w:cs="Times New Roman"/>
          <w:sz w:val="24"/>
          <w:szCs w:val="24"/>
        </w:rPr>
        <w:tab/>
        <w:t>Никольская О.С. Баенская Е.Р. Либлинг Р.Р. Костин И.А. Дети и подростки с аутизмом. Психологическое сопровождение. М. «Теревинф» 2005 г.</w:t>
      </w:r>
    </w:p>
    <w:p w14:paraId="0FA6C922"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8.</w:t>
      </w:r>
      <w:r w:rsidRPr="00AD18A5">
        <w:rPr>
          <w:rFonts w:ascii="Times New Roman" w:hAnsi="Times New Roman" w:cs="Times New Roman"/>
          <w:sz w:val="24"/>
          <w:szCs w:val="24"/>
        </w:rPr>
        <w:tab/>
        <w:t>Никольская О.С., Баенская Е.Р., Либлинг М.М. Аутичный ребенок. Пути помощи. – Москва. - ―Теревинф. – 2005г.</w:t>
      </w:r>
    </w:p>
    <w:p w14:paraId="0C7EC55E"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9.</w:t>
      </w:r>
      <w:r w:rsidRPr="00AD18A5">
        <w:rPr>
          <w:rFonts w:ascii="Times New Roman" w:hAnsi="Times New Roman" w:cs="Times New Roman"/>
          <w:sz w:val="24"/>
          <w:szCs w:val="24"/>
        </w:rPr>
        <w:tab/>
        <w:t>общ. ред. Хаустова А.В. М.: ФРЦ ФГБОУ ВО МГППУ, 2016. 57 с</w:t>
      </w:r>
    </w:p>
    <w:p w14:paraId="76665A79"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10.</w:t>
      </w:r>
      <w:r w:rsidRPr="00AD18A5">
        <w:rPr>
          <w:rFonts w:ascii="Times New Roman" w:hAnsi="Times New Roman" w:cs="Times New Roman"/>
          <w:sz w:val="24"/>
          <w:szCs w:val="24"/>
        </w:rPr>
        <w:tab/>
        <w:t>Роджерс Дж. Доусон Дж. Висмара Л.А. Денверская модель раннего вмешательства для детей с аутизмом. Екатеринбург 2016 г.</w:t>
      </w:r>
    </w:p>
    <w:p w14:paraId="4FA9BE0E"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11.</w:t>
      </w:r>
      <w:r w:rsidRPr="00AD18A5">
        <w:rPr>
          <w:rFonts w:ascii="Times New Roman" w:hAnsi="Times New Roman" w:cs="Times New Roman"/>
          <w:sz w:val="24"/>
          <w:szCs w:val="24"/>
        </w:rPr>
        <w:tab/>
        <w:t>Семаго Н.Я. Семаго Н.Н. Логика подбора коррекционных технологий в зависимости от варианта РАС. М. 2018 г.</w:t>
      </w:r>
    </w:p>
    <w:p w14:paraId="3DED00B8"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12.</w:t>
      </w:r>
      <w:r w:rsidRPr="00AD18A5">
        <w:rPr>
          <w:rFonts w:ascii="Times New Roman" w:hAnsi="Times New Roman" w:cs="Times New Roman"/>
          <w:sz w:val="24"/>
          <w:szCs w:val="24"/>
        </w:rPr>
        <w:tab/>
        <w:t>Шаргородская Л.В. Создание специальных условий обучения в начальной школе детей с расстройствами аутистического спектра. Динамическая модель интеграции. //Альманах института коррекционной педагогики. 2018 г. № 34</w:t>
      </w:r>
    </w:p>
    <w:p w14:paraId="04DC53F0" w14:textId="48416052" w:rsidR="00026DB9"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13.</w:t>
      </w:r>
      <w:r w:rsidRPr="00AD18A5">
        <w:rPr>
          <w:rFonts w:ascii="Times New Roman" w:hAnsi="Times New Roman" w:cs="Times New Roman"/>
          <w:sz w:val="24"/>
          <w:szCs w:val="24"/>
        </w:rPr>
        <w:tab/>
        <w:t>Янушко Е.А. Игры с аутичным ребенком. Установление контакта, способы взаимодействия, развитие речи, психотерапия, практическое пособие для психологов, педагогов и родителей. М.: Теревинф, 2004.</w:t>
      </w:r>
    </w:p>
    <w:sectPr w:rsidR="00026DB9" w:rsidRPr="00AD18A5" w:rsidSect="00026DB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DB9"/>
    <w:rsid w:val="00015666"/>
    <w:rsid w:val="00026DB9"/>
    <w:rsid w:val="00121E6C"/>
    <w:rsid w:val="001A337A"/>
    <w:rsid w:val="001B18C0"/>
    <w:rsid w:val="001D1D59"/>
    <w:rsid w:val="0027209A"/>
    <w:rsid w:val="00281B5F"/>
    <w:rsid w:val="00314E2C"/>
    <w:rsid w:val="003A0E02"/>
    <w:rsid w:val="003C1F7B"/>
    <w:rsid w:val="00454EB5"/>
    <w:rsid w:val="00461439"/>
    <w:rsid w:val="004D249E"/>
    <w:rsid w:val="00572E0E"/>
    <w:rsid w:val="005C29C5"/>
    <w:rsid w:val="00625932"/>
    <w:rsid w:val="0068624C"/>
    <w:rsid w:val="007439E5"/>
    <w:rsid w:val="007F577D"/>
    <w:rsid w:val="00A64C24"/>
    <w:rsid w:val="00A83508"/>
    <w:rsid w:val="00AD18A5"/>
    <w:rsid w:val="00AF2FE8"/>
    <w:rsid w:val="00B75C29"/>
    <w:rsid w:val="00B94109"/>
    <w:rsid w:val="00C02AB4"/>
    <w:rsid w:val="00C37416"/>
    <w:rsid w:val="00C504FC"/>
    <w:rsid w:val="00C5249A"/>
    <w:rsid w:val="00C532C4"/>
    <w:rsid w:val="00CB276E"/>
    <w:rsid w:val="00CD6866"/>
    <w:rsid w:val="00D714A3"/>
    <w:rsid w:val="00DC5DC3"/>
    <w:rsid w:val="00E06C4F"/>
    <w:rsid w:val="00E07B9E"/>
    <w:rsid w:val="00E66F2F"/>
    <w:rsid w:val="00EE3C25"/>
    <w:rsid w:val="00F16B97"/>
    <w:rsid w:val="00F539B7"/>
    <w:rsid w:val="00F60767"/>
    <w:rsid w:val="00F6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7227"/>
  <w15:chartTrackingRefBased/>
  <w15:docId w15:val="{B134C21C-9910-49B4-8006-1E74E0515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26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119825">
      <w:bodyDiv w:val="1"/>
      <w:marLeft w:val="0"/>
      <w:marRight w:val="0"/>
      <w:marTop w:val="0"/>
      <w:marBottom w:val="0"/>
      <w:divBdr>
        <w:top w:val="none" w:sz="0" w:space="0" w:color="auto"/>
        <w:left w:val="none" w:sz="0" w:space="0" w:color="auto"/>
        <w:bottom w:val="none" w:sz="0" w:space="0" w:color="auto"/>
        <w:right w:val="none" w:sz="0" w:space="0" w:color="auto"/>
      </w:divBdr>
    </w:div>
    <w:div w:id="163060219">
      <w:bodyDiv w:val="1"/>
      <w:marLeft w:val="0"/>
      <w:marRight w:val="0"/>
      <w:marTop w:val="0"/>
      <w:marBottom w:val="0"/>
      <w:divBdr>
        <w:top w:val="none" w:sz="0" w:space="0" w:color="auto"/>
        <w:left w:val="none" w:sz="0" w:space="0" w:color="auto"/>
        <w:bottom w:val="none" w:sz="0" w:space="0" w:color="auto"/>
        <w:right w:val="none" w:sz="0" w:space="0" w:color="auto"/>
      </w:divBdr>
    </w:div>
    <w:div w:id="714697171">
      <w:bodyDiv w:val="1"/>
      <w:marLeft w:val="0"/>
      <w:marRight w:val="0"/>
      <w:marTop w:val="0"/>
      <w:marBottom w:val="0"/>
      <w:divBdr>
        <w:top w:val="none" w:sz="0" w:space="0" w:color="auto"/>
        <w:left w:val="none" w:sz="0" w:space="0" w:color="auto"/>
        <w:bottom w:val="none" w:sz="0" w:space="0" w:color="auto"/>
        <w:right w:val="none" w:sz="0" w:space="0" w:color="auto"/>
      </w:divBdr>
      <w:divsChild>
        <w:div w:id="31543171">
          <w:marLeft w:val="0"/>
          <w:marRight w:val="0"/>
          <w:marTop w:val="0"/>
          <w:marBottom w:val="120"/>
          <w:divBdr>
            <w:top w:val="none" w:sz="0" w:space="0" w:color="auto"/>
            <w:left w:val="none" w:sz="0" w:space="0" w:color="auto"/>
            <w:bottom w:val="none" w:sz="0" w:space="0" w:color="auto"/>
            <w:right w:val="none" w:sz="0" w:space="0" w:color="auto"/>
          </w:divBdr>
        </w:div>
      </w:divsChild>
    </w:div>
    <w:div w:id="936982307">
      <w:bodyDiv w:val="1"/>
      <w:marLeft w:val="0"/>
      <w:marRight w:val="0"/>
      <w:marTop w:val="0"/>
      <w:marBottom w:val="0"/>
      <w:divBdr>
        <w:top w:val="none" w:sz="0" w:space="0" w:color="auto"/>
        <w:left w:val="none" w:sz="0" w:space="0" w:color="auto"/>
        <w:bottom w:val="none" w:sz="0" w:space="0" w:color="auto"/>
        <w:right w:val="none" w:sz="0" w:space="0" w:color="auto"/>
      </w:divBdr>
    </w:div>
    <w:div w:id="1140728980">
      <w:bodyDiv w:val="1"/>
      <w:marLeft w:val="0"/>
      <w:marRight w:val="0"/>
      <w:marTop w:val="0"/>
      <w:marBottom w:val="0"/>
      <w:divBdr>
        <w:top w:val="none" w:sz="0" w:space="0" w:color="auto"/>
        <w:left w:val="none" w:sz="0" w:space="0" w:color="auto"/>
        <w:bottom w:val="none" w:sz="0" w:space="0" w:color="auto"/>
        <w:right w:val="none" w:sz="0" w:space="0" w:color="auto"/>
      </w:divBdr>
      <w:divsChild>
        <w:div w:id="740175785">
          <w:marLeft w:val="0"/>
          <w:marRight w:val="0"/>
          <w:marTop w:val="0"/>
          <w:marBottom w:val="120"/>
          <w:divBdr>
            <w:top w:val="none" w:sz="0" w:space="0" w:color="auto"/>
            <w:left w:val="none" w:sz="0" w:space="0" w:color="auto"/>
            <w:bottom w:val="none" w:sz="0" w:space="0" w:color="auto"/>
            <w:right w:val="none" w:sz="0" w:space="0" w:color="auto"/>
          </w:divBdr>
        </w:div>
        <w:div w:id="2060548570">
          <w:marLeft w:val="0"/>
          <w:marRight w:val="0"/>
          <w:marTop w:val="0"/>
          <w:marBottom w:val="120"/>
          <w:divBdr>
            <w:top w:val="none" w:sz="0" w:space="0" w:color="auto"/>
            <w:left w:val="none" w:sz="0" w:space="0" w:color="auto"/>
            <w:bottom w:val="none" w:sz="0" w:space="0" w:color="auto"/>
            <w:right w:val="none" w:sz="0" w:space="0" w:color="auto"/>
          </w:divBdr>
        </w:div>
      </w:divsChild>
    </w:div>
    <w:div w:id="129593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2035</Words>
  <Characters>11604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2025-09-11T09:26:00Z</dcterms:created>
  <dcterms:modified xsi:type="dcterms:W3CDTF">2025-10-09T07:24:00Z</dcterms:modified>
</cp:coreProperties>
</file>